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DC9" w:rsidRPr="002D698E" w:rsidRDefault="00E67DC9" w:rsidP="00E67DC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r w:rsidRPr="002D698E">
        <w:rPr>
          <w:rFonts w:ascii="Xunta Sans" w:hAnsi="Xunta Sans"/>
          <w:b/>
          <w:sz w:val="22"/>
          <w:szCs w:val="22"/>
        </w:rPr>
        <w:t>ESCALA DE FACULTATIVO SUPERIOR DE SERVIZOS SOCIAIS, ESPECIALIDADE EN MEDICINA, DA ADMINISTRACIÓN ESPECIAL DA ADMINISTRACIÓN XERAL DA COMUNIDADE AUTÓNOMA DE GALICIA, SUBGRUPO A1</w:t>
      </w:r>
      <w:r>
        <w:rPr>
          <w:rFonts w:ascii="Xunta Sans" w:hAnsi="Xunta Sans"/>
          <w:b/>
          <w:sz w:val="22"/>
          <w:szCs w:val="22"/>
        </w:rPr>
        <w:t xml:space="preserve">. DOG núm. 212, do 7 de </w:t>
      </w:r>
      <w:proofErr w:type="spellStart"/>
      <w:r>
        <w:rPr>
          <w:rFonts w:ascii="Xunta Sans" w:hAnsi="Xunta Sans"/>
          <w:b/>
          <w:sz w:val="22"/>
          <w:szCs w:val="22"/>
        </w:rPr>
        <w:t>novembro</w:t>
      </w:r>
      <w:proofErr w:type="spellEnd"/>
      <w:r>
        <w:rPr>
          <w:rFonts w:ascii="Xunta Sans" w:hAnsi="Xunta Sans"/>
          <w:b/>
          <w:sz w:val="22"/>
          <w:szCs w:val="22"/>
        </w:rPr>
        <w:t xml:space="preserve"> de 2019</w:t>
      </w:r>
    </w:p>
    <w:p w:rsidR="00E67DC9" w:rsidRPr="00C75B89" w:rsidRDefault="00E67DC9" w:rsidP="00E67DC9">
      <w:pPr>
        <w:rPr>
          <w:rFonts w:ascii="Xunta Sans" w:hAnsi="Xunta Sans"/>
          <w:sz w:val="22"/>
          <w:szCs w:val="22"/>
        </w:rPr>
      </w:pPr>
    </w:p>
    <w:p w:rsidR="00E67DC9" w:rsidRPr="00C75B89" w:rsidRDefault="00E67DC9" w:rsidP="00E67DC9">
      <w:pPr>
        <w:rPr>
          <w:rFonts w:ascii="Xunta Sans" w:hAnsi="Xunta Sans"/>
          <w:sz w:val="22"/>
          <w:szCs w:val="22"/>
        </w:rPr>
      </w:pPr>
    </w:p>
    <w:p w:rsidR="00E67DC9" w:rsidRPr="00C75B89" w:rsidRDefault="00E67DC9" w:rsidP="00E67DC9">
      <w:pPr>
        <w:rPr>
          <w:rFonts w:ascii="Xunta Sans" w:hAnsi="Xunta Sans"/>
          <w:sz w:val="22"/>
          <w:szCs w:val="22"/>
        </w:rPr>
      </w:pPr>
    </w:p>
    <w:p w:rsidR="00E67DC9" w:rsidRPr="00E12476" w:rsidRDefault="00E67DC9" w:rsidP="00E67DC9">
      <w:pPr>
        <w:pStyle w:val="Standard"/>
        <w:jc w:val="both"/>
        <w:rPr>
          <w:rFonts w:ascii="Xunta Sans" w:hAnsi="Xunta Sans"/>
          <w:b/>
          <w:sz w:val="22"/>
          <w:szCs w:val="22"/>
        </w:rPr>
      </w:pPr>
      <w:r w:rsidRPr="002D698E">
        <w:rPr>
          <w:rFonts w:ascii="Xunta Sans" w:hAnsi="Xunta Sans"/>
          <w:b/>
          <w:sz w:val="22"/>
          <w:szCs w:val="22"/>
        </w:rPr>
        <w:t>A) Parte xeral.</w:t>
      </w:r>
    </w:p>
    <w:p w:rsidR="00E67DC9" w:rsidRPr="00C75B89" w:rsidRDefault="00E67DC9" w:rsidP="00E67DC9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E67DC9" w:rsidRDefault="00E67DC9" w:rsidP="00E67DC9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11. Lei 1/2016, do 18 de xaneiro, de transparencia e bo goberno: título preliminar e título I. </w:t>
      </w:r>
    </w:p>
    <w:p w:rsidR="00E67DC9" w:rsidRPr="00C75B8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Lei 9/2007, do 13 de xaneiro, de subvencións de Galicia. </w:t>
      </w:r>
    </w:p>
    <w:p w:rsidR="00E67DC9" w:rsidRDefault="00E67DC9" w:rsidP="00E67DC9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13. Lei 9/2017, de contratos do sector público, libros I e II.</w:t>
      </w:r>
    </w:p>
    <w:p w:rsidR="00E67DC9" w:rsidRDefault="00E67DC9" w:rsidP="00E67DC9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E67DC9" w:rsidRPr="002D698E" w:rsidRDefault="00E67DC9" w:rsidP="00E67DC9">
      <w:pPr>
        <w:pStyle w:val="Standard"/>
        <w:jc w:val="both"/>
        <w:rPr>
          <w:rFonts w:ascii="Xunta Sans" w:hAnsi="Xunta Sans"/>
          <w:b/>
          <w:sz w:val="22"/>
          <w:szCs w:val="22"/>
        </w:rPr>
      </w:pPr>
      <w:r w:rsidRPr="002D698E">
        <w:rPr>
          <w:rFonts w:ascii="Xunta Sans" w:hAnsi="Xunta Sans"/>
          <w:b/>
          <w:sz w:val="22"/>
          <w:szCs w:val="22"/>
        </w:rPr>
        <w:t xml:space="preserve">B) Parte específica. </w:t>
      </w:r>
    </w:p>
    <w:p w:rsidR="00E67DC9" w:rsidRPr="00C75B89" w:rsidRDefault="00E67DC9" w:rsidP="00E67DC9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E67DC9" w:rsidRPr="004842BC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842BC">
        <w:rPr>
          <w:rFonts w:ascii="Xunta Sans" w:hAnsi="Xunta Sans"/>
          <w:sz w:val="22"/>
          <w:szCs w:val="22"/>
        </w:rPr>
        <w:t xml:space="preserve">1. Clasificación internacional do funcionamento, da discapacidade e da saúde (CIF): obxectivos, aplicacións, propiedades, compoñentes. Modelo del funcionamento e da discapacidade. Modo de emprego. </w:t>
      </w:r>
    </w:p>
    <w:p w:rsidR="00E67DC9" w:rsidRPr="004842BC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842BC">
        <w:rPr>
          <w:rFonts w:ascii="Xunta Sans" w:hAnsi="Xunta Sans"/>
          <w:sz w:val="22"/>
          <w:szCs w:val="22"/>
        </w:rPr>
        <w:t xml:space="preserve">2. Procedemento para o recoñecemento, declaración y cualificación do grao da discapacidade, normas xerais da valoración da discapacidade (Real decreto 1971/1999, do 23 de decembro). Procedemento para o recoñecemento y cualificación do grao de discapacidade en Galicia. Revisión. Técnicos de valoración e órgano de valoración e asesoramento: composición e funcións (Orde do 25 de novembro de 2015). </w:t>
      </w:r>
    </w:p>
    <w:p w:rsidR="00E67DC9" w:rsidRPr="004842BC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842BC">
        <w:rPr>
          <w:rFonts w:ascii="Xunta Sans" w:hAnsi="Xunta Sans"/>
          <w:sz w:val="22"/>
          <w:szCs w:val="22"/>
        </w:rPr>
        <w:t xml:space="preserve">3. Promoción da autonomía persoal e atención á dependencia: principios da lei, dereitos e obrigas dos usuarios, configuración do sistema, prestacións e catálogo de servizos, valoración (Lei 39/2006, do 14 de decembro). </w:t>
      </w:r>
    </w:p>
    <w:p w:rsidR="00E67DC9" w:rsidRPr="004842BC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842BC">
        <w:rPr>
          <w:rFonts w:ascii="Xunta Sans" w:hAnsi="Xunta Sans"/>
          <w:sz w:val="22"/>
          <w:szCs w:val="22"/>
        </w:rPr>
        <w:t xml:space="preserve">4. Procedemento da valoración da dependencia en Galicia: disposicións xerais, órganos do sistema, procedemento. Iniciación, tramitación, resolución e revisión do recoñecemento do grao de dependencia e do Programa Individual de Atención (PIA) (Decreto 15/2010, do 4 de febreiro). A incapacidade laboral: tipos e diferencia conceptual con discapacidade e dependencia. </w:t>
      </w:r>
    </w:p>
    <w:p w:rsidR="00E67DC9" w:rsidRPr="004842BC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842BC">
        <w:rPr>
          <w:rFonts w:ascii="Xunta Sans" w:hAnsi="Xunta Sans"/>
          <w:sz w:val="22"/>
          <w:szCs w:val="22"/>
        </w:rPr>
        <w:t>5. Baremo de valoración da dependencia (BVD): criterios de aplicación, relación e descrición de actividades y tarefas (Real decreto 174/2011, do 11 de febreiro). Escala de valoración específica (EVE): criterios de aplicación, relación de variables, determinación da severidade (Real decreto 174/2011, do 11 de febreiro).</w:t>
      </w:r>
    </w:p>
    <w:p w:rsidR="00E67DC9" w:rsidRPr="004842BC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842BC">
        <w:rPr>
          <w:rFonts w:ascii="Xunta Sans" w:hAnsi="Xunta Sans"/>
          <w:sz w:val="22"/>
          <w:szCs w:val="22"/>
        </w:rPr>
        <w:t xml:space="preserve">6. Accesibilidade: obxecto, principios e definicións. Ámbito de aplicación. Accesibilidade en edificios de uso público. Tarxetas de accesibilidade.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lastRenderedPageBreak/>
        <w:t xml:space="preserve">7. Principios </w:t>
      </w:r>
      <w:proofErr w:type="spellStart"/>
      <w:r w:rsidRPr="00BE0C43">
        <w:rPr>
          <w:rFonts w:ascii="Xunta Sans" w:hAnsi="Xunta Sans"/>
          <w:sz w:val="22"/>
          <w:szCs w:val="22"/>
        </w:rPr>
        <w:t>sociosanitarios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BE0C43">
        <w:rPr>
          <w:rFonts w:ascii="Xunta Sans" w:hAnsi="Xunta Sans"/>
          <w:sz w:val="22"/>
          <w:szCs w:val="22"/>
        </w:rPr>
        <w:t>bioética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: dilemas éticos. O segredo profesional: concepto e regulación xurídica. O consentimento informado. Os dereitos de información </w:t>
      </w:r>
      <w:proofErr w:type="spellStart"/>
      <w:r w:rsidRPr="00BE0C43">
        <w:rPr>
          <w:rFonts w:ascii="Xunta Sans" w:hAnsi="Xunta Sans"/>
          <w:sz w:val="22"/>
          <w:szCs w:val="22"/>
        </w:rPr>
        <w:t>sociosanitaria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intimidade e respecto da autonomía persoal das persoas maiores e persoas con discapacidade.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8. Avaliación xerontolóxica integral: avaliación física e funcional, avaliación mental. Identificación de escalas de valoración estandarizadas e validadas de uso </w:t>
      </w:r>
      <w:proofErr w:type="spellStart"/>
      <w:r w:rsidRPr="00BE0C43">
        <w:rPr>
          <w:rFonts w:ascii="Xunta Sans" w:hAnsi="Xunta Sans"/>
          <w:sz w:val="22"/>
          <w:szCs w:val="22"/>
        </w:rPr>
        <w:t>sociosanitario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. Profesionais implicados na realización. Metodoloxía da realización (observación directa, entrevista ao interesado, os seus familiares ou coidadores...). Dependencia e envellecemento.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9. Caídas: prevención, avaliación da persoa maior e persoa con discapacidade con perda de equilibrio. Factores de risco intrínsecos (alteracións fisiolóxicas relacionadas coa idade, enfermidades agudas ou crónicas, consumo de fármacos…). Factores extrínsecos (factores contextuais ambientais: </w:t>
      </w:r>
      <w:proofErr w:type="spellStart"/>
      <w:r w:rsidRPr="00BE0C43">
        <w:rPr>
          <w:rFonts w:ascii="Xunta Sans" w:hAnsi="Xunta Sans"/>
          <w:sz w:val="22"/>
          <w:szCs w:val="22"/>
        </w:rPr>
        <w:t>facilicitadores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barreiras, produtos de apoio e tecnoloxías de axuda). Seguimento e rexistro de caídas.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10. Dor e </w:t>
      </w:r>
      <w:proofErr w:type="spellStart"/>
      <w:r w:rsidRPr="00BE0C43">
        <w:rPr>
          <w:rFonts w:ascii="Xunta Sans" w:hAnsi="Xunta Sans"/>
          <w:sz w:val="22"/>
          <w:szCs w:val="22"/>
        </w:rPr>
        <w:t>sedoanalxesia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(concepto, clasificación, tratamento).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11. </w:t>
      </w:r>
      <w:proofErr w:type="spellStart"/>
      <w:r w:rsidRPr="00BE0C43">
        <w:rPr>
          <w:rFonts w:ascii="Xunta Sans" w:hAnsi="Xunta Sans"/>
          <w:sz w:val="22"/>
          <w:szCs w:val="22"/>
        </w:rPr>
        <w:t>Cuidados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paliativos (concepto, criterio de </w:t>
      </w:r>
      <w:proofErr w:type="spellStart"/>
      <w:r w:rsidRPr="00BE0C43">
        <w:rPr>
          <w:rFonts w:ascii="Xunta Sans" w:hAnsi="Xunta Sans"/>
          <w:sz w:val="22"/>
          <w:szCs w:val="22"/>
        </w:rPr>
        <w:t>terminalidade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avaliación e control dos síntomas).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12. Síncope (concepto, fisiopatoloxía, diagnóstico e diagnóstico diferencial). Caídas: prevención, avaliación da persoa maior e persoa con discapacidade con perda de equilibrio. Factores de risco intrínsecos (alteracións fisiolóxicas relacionadas coa idade, enfermidades agudas ou crónicas, consumo de fármacos…). Factores extrínsecos (factores contextuais ambientais: </w:t>
      </w:r>
      <w:proofErr w:type="spellStart"/>
      <w:r w:rsidRPr="00BE0C43">
        <w:rPr>
          <w:rFonts w:ascii="Xunta Sans" w:hAnsi="Xunta Sans"/>
          <w:sz w:val="22"/>
          <w:szCs w:val="22"/>
        </w:rPr>
        <w:t>facilicitadores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barreiras, produtos de apoio e tecnoloxías de axuda). Seguimento e rexistro de caídas.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13. Dor torácica (avaliación inicial, perfís clínicos e as súas causas).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14. Patoloxía ORL: clasificación de infeccións do CAE e oído medio. Vertixe: etioloxía e diferenciación periférico/central.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lastRenderedPageBreak/>
        <w:t xml:space="preserve">15. Patoloxía da pel e partes brandas (etioloxía, clínica e </w:t>
      </w:r>
      <w:proofErr w:type="spellStart"/>
      <w:r w:rsidRPr="00BE0C43">
        <w:rPr>
          <w:rFonts w:ascii="Xunta Sans" w:hAnsi="Xunta Sans"/>
          <w:sz w:val="22"/>
          <w:szCs w:val="22"/>
        </w:rPr>
        <w:t>etiopatoxenia</w:t>
      </w:r>
      <w:proofErr w:type="spellEnd"/>
      <w:r w:rsidRPr="00BE0C43">
        <w:rPr>
          <w:rFonts w:ascii="Xunta Sans" w:hAnsi="Xunta Sans"/>
          <w:sz w:val="22"/>
          <w:szCs w:val="22"/>
        </w:rPr>
        <w:t>). Úlceras por presión (</w:t>
      </w:r>
      <w:proofErr w:type="spellStart"/>
      <w:r w:rsidRPr="00BE0C43">
        <w:rPr>
          <w:rFonts w:ascii="Xunta Sans" w:hAnsi="Xunta Sans"/>
          <w:sz w:val="22"/>
          <w:szCs w:val="22"/>
        </w:rPr>
        <w:t>etiopatoxenia</w:t>
      </w:r>
      <w:proofErr w:type="spellEnd"/>
      <w:r w:rsidRPr="00BE0C43">
        <w:rPr>
          <w:rFonts w:ascii="Xunta Sans" w:hAnsi="Xunta Sans"/>
          <w:sz w:val="22"/>
          <w:szCs w:val="22"/>
        </w:rPr>
        <w:t>, diagnóstico, prevención, medidas xerais e obxectivos segundo estadios).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16. Hipertensión arterial: medición da TA, tratamento (farmacolóxico e non farmacolóxico), HTA no ancián, emerxencia e urxencia hipertensiva (concepto).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17. Insuficiencia cardíaca: etioloxía, clasificación. Insuficiencia cardíaca aguda e crónica (clínica y tratamento).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18. Cardiopatía isquémica: etioloxía, clínica, diagnóstico, tratamento.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19. Principais entidades de afectación pericárdica.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20. Enfermidade vascular periférica: isquemia arterial aguda nas extremidades, isquemia arterial crónica (etioloxía, diagnóstico e tratamento).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21. Enfermidade </w:t>
      </w:r>
      <w:proofErr w:type="spellStart"/>
      <w:r w:rsidRPr="00BE0C43">
        <w:rPr>
          <w:rFonts w:ascii="Xunta Sans" w:hAnsi="Xunta Sans"/>
          <w:sz w:val="22"/>
          <w:szCs w:val="22"/>
        </w:rPr>
        <w:t>tromboembólica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venosa: </w:t>
      </w:r>
      <w:proofErr w:type="spellStart"/>
      <w:r w:rsidRPr="00BE0C43">
        <w:rPr>
          <w:rFonts w:ascii="Xunta Sans" w:hAnsi="Xunta Sans"/>
          <w:sz w:val="22"/>
          <w:szCs w:val="22"/>
        </w:rPr>
        <w:t>etiopatoxenia</w:t>
      </w:r>
      <w:proofErr w:type="spellEnd"/>
      <w:r w:rsidRPr="00BE0C43">
        <w:rPr>
          <w:rFonts w:ascii="Xunta Sans" w:hAnsi="Xunta Sans"/>
          <w:sz w:val="22"/>
          <w:szCs w:val="22"/>
        </w:rPr>
        <w:t>, diagnóstico (</w:t>
      </w:r>
      <w:proofErr w:type="spellStart"/>
      <w:r w:rsidRPr="00BE0C43">
        <w:rPr>
          <w:rFonts w:ascii="Xunta Sans" w:hAnsi="Xunta Sans"/>
          <w:sz w:val="22"/>
          <w:szCs w:val="22"/>
        </w:rPr>
        <w:t>tromboembolismo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pulmonar, trombose venosa profunda).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22. Asma y EPOC: clínica, diagnóstico e tratamento.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23. </w:t>
      </w:r>
      <w:proofErr w:type="spellStart"/>
      <w:r w:rsidRPr="00BE0C43">
        <w:rPr>
          <w:rFonts w:ascii="Xunta Sans" w:hAnsi="Xunta Sans"/>
          <w:sz w:val="22"/>
          <w:szCs w:val="22"/>
        </w:rPr>
        <w:t>Bronquiectasia</w:t>
      </w:r>
      <w:proofErr w:type="spellEnd"/>
      <w:r w:rsidRPr="00BE0C43">
        <w:rPr>
          <w:rFonts w:ascii="Xunta Sans" w:hAnsi="Xunta Sans"/>
          <w:sz w:val="22"/>
          <w:szCs w:val="22"/>
        </w:rPr>
        <w:t>: clínica, diagnóstico, tratamento.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24. Infeccións das vías respiratorias: bronquite aguda (clínica y tratamento), </w:t>
      </w:r>
      <w:proofErr w:type="spellStart"/>
      <w:r w:rsidRPr="00BE0C43">
        <w:rPr>
          <w:rFonts w:ascii="Xunta Sans" w:hAnsi="Xunta Sans"/>
          <w:sz w:val="22"/>
          <w:szCs w:val="22"/>
        </w:rPr>
        <w:t>neumonía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(en </w:t>
      </w:r>
      <w:proofErr w:type="spellStart"/>
      <w:r w:rsidRPr="00BE0C43">
        <w:rPr>
          <w:rFonts w:ascii="Xunta Sans" w:hAnsi="Xunta Sans"/>
          <w:sz w:val="22"/>
          <w:szCs w:val="22"/>
        </w:rPr>
        <w:t>comunidad</w:t>
      </w:r>
      <w:proofErr w:type="spellEnd"/>
      <w:r w:rsidRPr="00BE0C43">
        <w:rPr>
          <w:rFonts w:ascii="Xunta Sans" w:hAnsi="Xunta Sans"/>
          <w:sz w:val="22"/>
          <w:szCs w:val="22"/>
        </w:rPr>
        <w:t>/</w:t>
      </w:r>
      <w:proofErr w:type="spellStart"/>
      <w:r w:rsidRPr="00BE0C43">
        <w:rPr>
          <w:rFonts w:ascii="Xunta Sans" w:hAnsi="Xunta Sans"/>
          <w:sz w:val="22"/>
          <w:szCs w:val="22"/>
        </w:rPr>
        <w:t>nosocomial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clínica, escalas </w:t>
      </w:r>
      <w:proofErr w:type="spellStart"/>
      <w:r w:rsidRPr="00BE0C43">
        <w:rPr>
          <w:rFonts w:ascii="Xunta Sans" w:hAnsi="Xunta Sans"/>
          <w:sz w:val="22"/>
          <w:szCs w:val="22"/>
        </w:rPr>
        <w:t>prognósticas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) e gripe.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25. Tuberculose: </w:t>
      </w:r>
      <w:proofErr w:type="spellStart"/>
      <w:r w:rsidRPr="00BE0C43">
        <w:rPr>
          <w:rFonts w:ascii="Xunta Sans" w:hAnsi="Xunta Sans"/>
          <w:sz w:val="22"/>
          <w:szCs w:val="22"/>
        </w:rPr>
        <w:t>fisiopaloxía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e presentacións clínicas.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26. Patoloxía urolóxica: síntomas do tracto urinario inferior (concepto, clínica e aproximación diagnóstica) retención urinaria, nefrolitíase.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27. Infeccións urinarias: </w:t>
      </w:r>
      <w:proofErr w:type="spellStart"/>
      <w:r w:rsidRPr="00BE0C43">
        <w:rPr>
          <w:rFonts w:ascii="Xunta Sans" w:hAnsi="Xunta Sans"/>
          <w:sz w:val="22"/>
          <w:szCs w:val="22"/>
        </w:rPr>
        <w:t>bacter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BE0C43">
        <w:rPr>
          <w:rFonts w:ascii="Xunta Sans" w:hAnsi="Xunta Sans"/>
          <w:sz w:val="22"/>
          <w:szCs w:val="22"/>
        </w:rPr>
        <w:t>bacteriuria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</w:t>
      </w:r>
      <w:proofErr w:type="spellStart"/>
      <w:r w:rsidRPr="00BE0C43">
        <w:rPr>
          <w:rFonts w:ascii="Xunta Sans" w:hAnsi="Xunta Sans"/>
          <w:sz w:val="22"/>
          <w:szCs w:val="22"/>
        </w:rPr>
        <w:t>asintomática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cistite aguda, </w:t>
      </w:r>
      <w:proofErr w:type="spellStart"/>
      <w:r w:rsidRPr="00BE0C43">
        <w:rPr>
          <w:rFonts w:ascii="Xunta Sans" w:hAnsi="Xunta Sans"/>
          <w:sz w:val="22"/>
          <w:szCs w:val="22"/>
        </w:rPr>
        <w:t>pielonefrite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aguda, </w:t>
      </w:r>
      <w:proofErr w:type="spellStart"/>
      <w:r w:rsidRPr="00BE0C43">
        <w:rPr>
          <w:rFonts w:ascii="Xunta Sans" w:hAnsi="Xunta Sans"/>
          <w:sz w:val="22"/>
          <w:szCs w:val="22"/>
        </w:rPr>
        <w:t>epididimite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orquite (definición e clínica. Infección urinaria recorrente).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28. Enfermidade renal crónica: aproximación diagnóstica, atraso da súa progresión. Tratamento renal substitutivo.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lastRenderedPageBreak/>
        <w:t xml:space="preserve">29. Infeccións de transmisión sexual: úlceras xenitais, uretrite, </w:t>
      </w:r>
      <w:proofErr w:type="spellStart"/>
      <w:r w:rsidRPr="00BE0C43">
        <w:rPr>
          <w:rFonts w:ascii="Xunta Sans" w:hAnsi="Xunta Sans"/>
          <w:sz w:val="22"/>
          <w:szCs w:val="22"/>
        </w:rPr>
        <w:t>epididimite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BE0C43">
        <w:rPr>
          <w:rFonts w:ascii="Xunta Sans" w:hAnsi="Xunta Sans"/>
          <w:sz w:val="22"/>
          <w:szCs w:val="22"/>
        </w:rPr>
        <w:t>cervicite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vaxinite, </w:t>
      </w:r>
      <w:proofErr w:type="spellStart"/>
      <w:r w:rsidRPr="00BE0C43">
        <w:rPr>
          <w:rFonts w:ascii="Xunta Sans" w:hAnsi="Xunta Sans"/>
          <w:sz w:val="22"/>
          <w:szCs w:val="22"/>
        </w:rPr>
        <w:t>proctite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, enfermidade inflamatoria </w:t>
      </w:r>
      <w:proofErr w:type="spellStart"/>
      <w:r w:rsidRPr="00BE0C43">
        <w:rPr>
          <w:rFonts w:ascii="Xunta Sans" w:hAnsi="Xunta Sans"/>
          <w:sz w:val="22"/>
          <w:szCs w:val="22"/>
        </w:rPr>
        <w:t>pélvica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(conceptos e clínica), VIH (diagnóstico e valoración inicial).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>30. Dolor abdominal agudo (etioloxía, diagnóstico, entidades clínicas máis relevantes).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31. Hepatite virais: etioloxía, epidemioloxía, clínica e diagnóstico. Hepatite aguda alcohólica: concepto, diagnóstico, prognóstico e tratamento.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32. Hemorraxia dixestiva: alta y baixa (etioloxía e diagnóstico). Hemorraxia oculta.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33. Obstrución intestinal (clasificación, clínica e tratamento), estrinximento no ancián, </w:t>
      </w:r>
      <w:proofErr w:type="spellStart"/>
      <w:r w:rsidRPr="00BE0C43">
        <w:rPr>
          <w:rFonts w:ascii="Xunta Sans" w:hAnsi="Xunta Sans"/>
          <w:sz w:val="22"/>
          <w:szCs w:val="22"/>
        </w:rPr>
        <w:t>impactación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fecal. Diarrea: aguda (etioloxía, clínica, diagnóstico y tratamento) e crónica (concepto, clasificación y etioloxía).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34. Tiroides: hipertiroidismo e hipotiroidismo (etioloxía, clínica, diagnóstico e tratamento).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35. Diabetes </w:t>
      </w:r>
      <w:proofErr w:type="spellStart"/>
      <w:r w:rsidRPr="00BE0C43">
        <w:rPr>
          <w:rFonts w:ascii="Xunta Sans" w:hAnsi="Xunta Sans"/>
          <w:sz w:val="22"/>
          <w:szCs w:val="22"/>
        </w:rPr>
        <w:t>mellitus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: tipos, clínica, diagnóstico, avaliación integral e valoración das complicacións metabólicas crónicas e outras </w:t>
      </w:r>
      <w:proofErr w:type="spellStart"/>
      <w:r w:rsidRPr="00BE0C43">
        <w:rPr>
          <w:rFonts w:ascii="Xunta Sans" w:hAnsi="Xunta Sans"/>
          <w:sz w:val="22"/>
          <w:szCs w:val="22"/>
        </w:rPr>
        <w:t>comorbilidades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BE0C43">
        <w:rPr>
          <w:rFonts w:ascii="Xunta Sans" w:hAnsi="Xunta Sans"/>
          <w:sz w:val="22"/>
          <w:szCs w:val="22"/>
        </w:rPr>
        <w:t>Prediabetes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e Control </w:t>
      </w:r>
      <w:proofErr w:type="spellStart"/>
      <w:r w:rsidRPr="00BE0C43">
        <w:rPr>
          <w:rFonts w:ascii="Xunta Sans" w:hAnsi="Xunta Sans"/>
          <w:sz w:val="22"/>
          <w:szCs w:val="22"/>
        </w:rPr>
        <w:t>glucémico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36. Anemias: diagnóstico e clasificación.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37. Demencias e síndrome </w:t>
      </w:r>
      <w:proofErr w:type="spellStart"/>
      <w:r w:rsidRPr="00BE0C43">
        <w:rPr>
          <w:rFonts w:ascii="Xunta Sans" w:hAnsi="Xunta Sans"/>
          <w:sz w:val="22"/>
          <w:szCs w:val="22"/>
        </w:rPr>
        <w:t>confusional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agudo: concepto, etioloxía, diagnóstico e tratamento.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BE0C43">
        <w:rPr>
          <w:rFonts w:ascii="Xunta Sans" w:hAnsi="Xunta Sans"/>
          <w:sz w:val="22"/>
          <w:szCs w:val="22"/>
        </w:rPr>
        <w:t xml:space="preserve">38. Enfermidade </w:t>
      </w:r>
      <w:proofErr w:type="spellStart"/>
      <w:r w:rsidRPr="00BE0C43">
        <w:rPr>
          <w:rFonts w:ascii="Xunta Sans" w:hAnsi="Xunta Sans"/>
          <w:sz w:val="22"/>
          <w:szCs w:val="22"/>
        </w:rPr>
        <w:t>cerebrovascular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: ictus isquémico (concepto, fisiopatoloxía, clasificación </w:t>
      </w:r>
      <w:proofErr w:type="spellStart"/>
      <w:r w:rsidRPr="00BE0C43">
        <w:rPr>
          <w:rFonts w:ascii="Xunta Sans" w:hAnsi="Xunta Sans"/>
          <w:sz w:val="22"/>
          <w:szCs w:val="22"/>
        </w:rPr>
        <w:t>etiopatoxénica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), hemorraxia </w:t>
      </w:r>
      <w:proofErr w:type="spellStart"/>
      <w:r w:rsidRPr="00BE0C43">
        <w:rPr>
          <w:rFonts w:ascii="Xunta Sans" w:hAnsi="Xunta Sans"/>
          <w:sz w:val="22"/>
          <w:szCs w:val="22"/>
        </w:rPr>
        <w:t>intraparenquimatosa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(concepto e etioloxía), hemorraxia </w:t>
      </w:r>
      <w:proofErr w:type="spellStart"/>
      <w:r w:rsidRPr="00BE0C43">
        <w:rPr>
          <w:rFonts w:ascii="Xunta Sans" w:hAnsi="Xunta Sans"/>
          <w:sz w:val="22"/>
          <w:szCs w:val="22"/>
        </w:rPr>
        <w:t>subaracnoidea</w:t>
      </w:r>
      <w:proofErr w:type="spellEnd"/>
      <w:r w:rsidRPr="00BE0C43">
        <w:rPr>
          <w:rFonts w:ascii="Xunta Sans" w:hAnsi="Xunta Sans"/>
          <w:sz w:val="22"/>
          <w:szCs w:val="22"/>
        </w:rPr>
        <w:t xml:space="preserve"> (concepto, epidemioloxía, etioloxía e Fisiopatoloxía), trombose venosa cerebral (concepto e etioloxía). </w:t>
      </w:r>
    </w:p>
    <w:p w:rsidR="00E67DC9" w:rsidRPr="00BE0C43" w:rsidRDefault="00E67DC9" w:rsidP="00E67DC9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  <w:lang w:bidi="hi-IN"/>
        </w:rPr>
      </w:pPr>
      <w:r w:rsidRPr="00BE0C43">
        <w:rPr>
          <w:rFonts w:ascii="Xunta Sans" w:hAnsi="Xunta Sans"/>
          <w:sz w:val="22"/>
          <w:szCs w:val="22"/>
        </w:rPr>
        <w:t xml:space="preserve">39. Ansiedade e depresión: concepto, etioloxía, clínica e tratamento. Axitación psicomotriz (contención verbal, farmacolóxica e mecánica). 40. Tabaco e saúde. Normativa reguladora de medidas sanitarias fronte ao tabaquismo e venda, a subministración, o consumo e a publicidade dos produtos do tabaco. 41. O alcohol e a </w:t>
      </w:r>
      <w:r w:rsidRPr="00BE0C43">
        <w:rPr>
          <w:rFonts w:ascii="Xunta Sans" w:hAnsi="Xunta Sans"/>
          <w:sz w:val="22"/>
          <w:szCs w:val="22"/>
        </w:rPr>
        <w:lastRenderedPageBreak/>
        <w:t>saúde. Estratexias e métodos de prevención e promoción da saúde. Políticas da Unión Europea e a OMS sobre o alcohol. 42. Alimentación e saúde pública. Estratexia NAOS.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DC9"/>
    <w:rsid w:val="00240CDD"/>
    <w:rsid w:val="00E6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14603-82EE-45AC-AF9E-DF13AB19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7DC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E67DC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1403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2022-10-18T11:08:00Z</dcterms:created>
  <dcterms:modified xsi:type="dcterms:W3CDTF">2022-10-18T11:09:00Z</dcterms:modified>
</cp:coreProperties>
</file>